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15" w:rsidRPr="008B55A5" w:rsidRDefault="00031C15" w:rsidP="00031C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4DCC" w:rsidRPr="008B55A5" w:rsidRDefault="00031C15" w:rsidP="00031C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о центре тестирования Краснодарской краевой организации Общества «Динамо» по выполнению нормативов испытаний Всероссийского физкультурно-спортивного комплекса «Готов к труду и обороне»</w:t>
      </w:r>
    </w:p>
    <w:p w:rsidR="00031C15" w:rsidRPr="007F66EC" w:rsidRDefault="00031C15" w:rsidP="00031C15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031C15" w:rsidRPr="008B55A5" w:rsidRDefault="00031C15" w:rsidP="00031C15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31C15" w:rsidRPr="007F66EC" w:rsidRDefault="00031C15" w:rsidP="00031C15">
      <w:pPr>
        <w:pStyle w:val="a3"/>
        <w:spacing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031C15" w:rsidRPr="00D026E1" w:rsidRDefault="00031C15" w:rsidP="007F66EC">
      <w:pPr>
        <w:pStyle w:val="a3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6E1">
        <w:rPr>
          <w:rFonts w:ascii="Times New Roman" w:hAnsi="Times New Roman" w:cs="Times New Roman"/>
          <w:sz w:val="24"/>
          <w:szCs w:val="24"/>
        </w:rPr>
        <w:t xml:space="preserve">Положение о центре тестирования Краснодарской краевой организации Общества «Динамо» </w:t>
      </w:r>
      <w:r w:rsidR="000A4D95" w:rsidRPr="00D026E1">
        <w:rPr>
          <w:rFonts w:ascii="Times New Roman" w:hAnsi="Times New Roman" w:cs="Times New Roman"/>
          <w:sz w:val="24"/>
          <w:szCs w:val="24"/>
        </w:rPr>
        <w:t xml:space="preserve">по выполнению нормативов испытаний Всероссийского физкультурно-спортивного комплекса «Готов к труду и обороне» </w:t>
      </w:r>
      <w:r w:rsidRPr="00D026E1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="000A4D95" w:rsidRPr="00D026E1">
        <w:rPr>
          <w:rFonts w:ascii="Times New Roman" w:hAnsi="Times New Roman" w:cs="Times New Roman"/>
          <w:sz w:val="24"/>
          <w:szCs w:val="24"/>
        </w:rPr>
        <w:t xml:space="preserve">разработано в </w:t>
      </w:r>
      <w:r w:rsidR="00020323" w:rsidRPr="00D026E1">
        <w:rPr>
          <w:rFonts w:ascii="Times New Roman" w:hAnsi="Times New Roman" w:cs="Times New Roman"/>
          <w:sz w:val="24"/>
          <w:szCs w:val="24"/>
        </w:rPr>
        <w:t>соответствии</w:t>
      </w:r>
      <w:r w:rsidR="000A4D95" w:rsidRPr="00D026E1">
        <w:rPr>
          <w:rFonts w:ascii="Times New Roman" w:hAnsi="Times New Roman" w:cs="Times New Roman"/>
          <w:sz w:val="24"/>
          <w:szCs w:val="24"/>
        </w:rPr>
        <w:t xml:space="preserve"> с Федеральным законом от 04 декабря 2007 года № 329 ФЗ «О физической культуре и спорте в Российской Федерации», Уставом Общества «Динамо», приказами </w:t>
      </w:r>
      <w:proofErr w:type="spellStart"/>
      <w:r w:rsidR="000A4D95" w:rsidRPr="00D026E1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0A4D95" w:rsidRPr="00D026E1">
        <w:rPr>
          <w:rFonts w:ascii="Times New Roman" w:hAnsi="Times New Roman" w:cs="Times New Roman"/>
          <w:sz w:val="24"/>
          <w:szCs w:val="24"/>
        </w:rPr>
        <w:t xml:space="preserve"> России от 21 декабря 2015 года № 1219 «Об утверждении порядка создания</w:t>
      </w:r>
      <w:proofErr w:type="gramEnd"/>
      <w:r w:rsidR="000A4D95" w:rsidRPr="00D026E1">
        <w:rPr>
          <w:rFonts w:ascii="Times New Roman" w:hAnsi="Times New Roman" w:cs="Times New Roman"/>
          <w:sz w:val="24"/>
          <w:szCs w:val="24"/>
        </w:rPr>
        <w:t xml:space="preserve"> центров тестирования по выполнению нормативов испытаний (тестов) Всероссийского физкультурно-спортивного комплекса «готов к труду и обороне» (ГТО) и положения о них», 25 мая 2016 года № 580 « О наделении правом по оценке выполнения нормативов испытаний (тестов) Всероссийского физкультурно-спортивного комплекса «Готов к труду и обороне» (ГТО)».</w:t>
      </w:r>
    </w:p>
    <w:p w:rsidR="000A4D95" w:rsidRPr="008B55A5" w:rsidRDefault="00020323" w:rsidP="00EC5F5D">
      <w:pPr>
        <w:pStyle w:val="a3"/>
        <w:numPr>
          <w:ilvl w:val="1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5A5">
        <w:rPr>
          <w:rFonts w:ascii="Times New Roman" w:hAnsi="Times New Roman" w:cs="Times New Roman"/>
          <w:sz w:val="24"/>
          <w:szCs w:val="24"/>
        </w:rPr>
        <w:t>Положение устанавливает порядок деятельности центра тестирования Краснодарской краевой организации Общества «Динамо» по выполнению нормативов испытаний Всероссийского физкультурно-спортивного комплекса «Готов к труду и обороне» (далее – центр тестирования), осуществляющего тестирование уровня физической подготовленности членов Краснодарской краевой организации Общества «Динамо» и других граждан на основании результатов выполнения нормативов испытаний (тестов) Всероссийского физкультурно-спортивного комплекса «Готов к труду и обороне» (ГТО) (далее – комплекс ГТО).</w:t>
      </w:r>
      <w:proofErr w:type="gramEnd"/>
    </w:p>
    <w:p w:rsidR="00020323" w:rsidRPr="00D026E1" w:rsidRDefault="00020323" w:rsidP="00EC5F5D">
      <w:pPr>
        <w:pStyle w:val="a3"/>
        <w:numPr>
          <w:ilvl w:val="1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6E1">
        <w:rPr>
          <w:rFonts w:ascii="Times New Roman" w:hAnsi="Times New Roman" w:cs="Times New Roman"/>
          <w:sz w:val="24"/>
          <w:szCs w:val="24"/>
        </w:rPr>
        <w:t>Центр тестирования является структурным подразделением Краснодарской краевой организации Общества «Динамо».</w:t>
      </w:r>
    </w:p>
    <w:p w:rsidR="00020323" w:rsidRPr="00D026E1" w:rsidRDefault="00020323" w:rsidP="00B60D0C">
      <w:pPr>
        <w:pStyle w:val="a3"/>
        <w:numPr>
          <w:ilvl w:val="1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6E1">
        <w:rPr>
          <w:rFonts w:ascii="Times New Roman" w:hAnsi="Times New Roman" w:cs="Times New Roman"/>
          <w:sz w:val="24"/>
          <w:szCs w:val="24"/>
        </w:rPr>
        <w:t>Центр тестирования в своей деятельности руководствуется Конституцией Российской Федерации, законодательными и иными нормативными правовыми актами Российской Федерации, Уставом Общества «Динамо», приказами, распоряжениями, инструкциями, другими локальными нормативными актами Общества «Динамо»</w:t>
      </w:r>
      <w:r w:rsidR="007038D3" w:rsidRPr="00D026E1">
        <w:rPr>
          <w:rFonts w:ascii="Times New Roman" w:hAnsi="Times New Roman" w:cs="Times New Roman"/>
          <w:sz w:val="24"/>
          <w:szCs w:val="24"/>
        </w:rPr>
        <w:t xml:space="preserve">, </w:t>
      </w:r>
      <w:r w:rsidR="007038D3" w:rsidRPr="00D026E1">
        <w:rPr>
          <w:rFonts w:ascii="Times New Roman" w:hAnsi="Times New Roman" w:cs="Times New Roman"/>
          <w:sz w:val="24"/>
          <w:szCs w:val="24"/>
        </w:rPr>
        <w:lastRenderedPageBreak/>
        <w:t>Краснодарской краевой организации Общества «Динамо», а также настоящим Положением.</w:t>
      </w:r>
    </w:p>
    <w:p w:rsidR="007038D3" w:rsidRPr="008B55A5" w:rsidRDefault="007038D3" w:rsidP="00B60D0C">
      <w:pPr>
        <w:pStyle w:val="a3"/>
        <w:numPr>
          <w:ilvl w:val="1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При выполнении возложенных на него задач центр тестирования по поручению</w:t>
      </w:r>
      <w:r w:rsidR="005802C5">
        <w:rPr>
          <w:rFonts w:ascii="Times New Roman" w:hAnsi="Times New Roman" w:cs="Times New Roman"/>
          <w:sz w:val="24"/>
          <w:szCs w:val="24"/>
        </w:rPr>
        <w:t xml:space="preserve"> руководства</w:t>
      </w:r>
      <w:r w:rsidRPr="008B55A5">
        <w:rPr>
          <w:rFonts w:ascii="Times New Roman" w:hAnsi="Times New Roman" w:cs="Times New Roman"/>
          <w:sz w:val="24"/>
          <w:szCs w:val="24"/>
        </w:rPr>
        <w:t xml:space="preserve"> Краснодарской краевой организации Общества «Динамо» взаимодейству</w:t>
      </w:r>
      <w:r w:rsidR="005802C5">
        <w:rPr>
          <w:rFonts w:ascii="Times New Roman" w:hAnsi="Times New Roman" w:cs="Times New Roman"/>
          <w:sz w:val="24"/>
          <w:szCs w:val="24"/>
        </w:rPr>
        <w:t>ет</w:t>
      </w:r>
      <w:r w:rsidRPr="008B55A5">
        <w:rPr>
          <w:rFonts w:ascii="Times New Roman" w:hAnsi="Times New Roman" w:cs="Times New Roman"/>
          <w:sz w:val="24"/>
          <w:szCs w:val="24"/>
        </w:rPr>
        <w:t xml:space="preserve"> со структурными подразделениями Общества «Динамо», структурными подразделениями федеральных органов исполнительной власти, государственных органов субъекта Российской Федерации, органов местного самоуправления, образовательными организациями,</w:t>
      </w:r>
      <w:r w:rsidR="00CB6417" w:rsidRPr="008B55A5">
        <w:rPr>
          <w:rFonts w:ascii="Times New Roman" w:hAnsi="Times New Roman" w:cs="Times New Roman"/>
          <w:sz w:val="24"/>
          <w:szCs w:val="24"/>
        </w:rPr>
        <w:t xml:space="preserve"> </w:t>
      </w:r>
      <w:r w:rsidRPr="008B55A5">
        <w:rPr>
          <w:rFonts w:ascii="Times New Roman" w:hAnsi="Times New Roman" w:cs="Times New Roman"/>
          <w:sz w:val="24"/>
          <w:szCs w:val="24"/>
        </w:rPr>
        <w:t>учреждениями, предприятиями и организациями всех форм собственности, другими центрами тестирования Краснодарского края.</w:t>
      </w:r>
    </w:p>
    <w:p w:rsidR="007038D3" w:rsidRPr="008B55A5" w:rsidRDefault="007038D3" w:rsidP="00B60D0C">
      <w:pPr>
        <w:pStyle w:val="a3"/>
        <w:numPr>
          <w:ilvl w:val="1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Организационно-штатная структура Центра тестирования определяется штатным расписанием, утвержденным приказом Председателя Краснодарской краевой организации Общества «Динамо».</w:t>
      </w:r>
    </w:p>
    <w:p w:rsidR="007038D3" w:rsidRPr="008B55A5" w:rsidRDefault="00CB6417" w:rsidP="00B60D0C">
      <w:pPr>
        <w:pStyle w:val="a3"/>
        <w:numPr>
          <w:ilvl w:val="1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П</w:t>
      </w:r>
      <w:r w:rsidR="007038D3" w:rsidRPr="008B55A5">
        <w:rPr>
          <w:rFonts w:ascii="Times New Roman" w:hAnsi="Times New Roman" w:cs="Times New Roman"/>
          <w:sz w:val="24"/>
          <w:szCs w:val="24"/>
        </w:rPr>
        <w:t>рекращение деятельности центра тестирования производится решением президиума совета Краснодарской краевой организации Общества «Динамо».</w:t>
      </w:r>
    </w:p>
    <w:p w:rsidR="007038D3" w:rsidRPr="008B55A5" w:rsidRDefault="007038D3" w:rsidP="00B60D0C">
      <w:pPr>
        <w:pStyle w:val="a3"/>
        <w:numPr>
          <w:ilvl w:val="1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 xml:space="preserve">Изменения в настоящее положение вносятся в соответствии с изменением целей, задач, функций, прав, ответственности, возложенных на </w:t>
      </w:r>
      <w:r w:rsidR="00CB6417" w:rsidRPr="008B55A5">
        <w:rPr>
          <w:rFonts w:ascii="Times New Roman" w:hAnsi="Times New Roman" w:cs="Times New Roman"/>
          <w:sz w:val="24"/>
          <w:szCs w:val="24"/>
        </w:rPr>
        <w:t>центр</w:t>
      </w:r>
      <w:r w:rsidRPr="008B55A5">
        <w:rPr>
          <w:rFonts w:ascii="Times New Roman" w:hAnsi="Times New Roman" w:cs="Times New Roman"/>
          <w:sz w:val="24"/>
          <w:szCs w:val="24"/>
        </w:rPr>
        <w:t xml:space="preserve"> тестирования.</w:t>
      </w:r>
    </w:p>
    <w:p w:rsidR="007038D3" w:rsidRPr="00B60D0C" w:rsidRDefault="007038D3" w:rsidP="007038D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7038D3" w:rsidRPr="008B55A5" w:rsidRDefault="007038D3" w:rsidP="00B60D0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Цели и задачи центра тестирования</w:t>
      </w:r>
    </w:p>
    <w:p w:rsidR="007038D3" w:rsidRPr="00B60D0C" w:rsidRDefault="007038D3" w:rsidP="007038D3">
      <w:pPr>
        <w:pStyle w:val="a3"/>
        <w:spacing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7038D3" w:rsidRPr="00EC5F5D" w:rsidRDefault="007038D3" w:rsidP="00EC5F5D">
      <w:pPr>
        <w:pStyle w:val="a3"/>
        <w:numPr>
          <w:ilvl w:val="1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F5D">
        <w:rPr>
          <w:rFonts w:ascii="Times New Roman" w:hAnsi="Times New Roman" w:cs="Times New Roman"/>
          <w:sz w:val="24"/>
          <w:szCs w:val="24"/>
        </w:rPr>
        <w:t>Целью деятельности центра тестирования является осуществление тестирования членов Краснодарской краевой организации Общества «Динамо»</w:t>
      </w:r>
      <w:r w:rsidR="003B7AF8" w:rsidRPr="00EC5F5D">
        <w:rPr>
          <w:rFonts w:ascii="Times New Roman" w:hAnsi="Times New Roman" w:cs="Times New Roman"/>
          <w:sz w:val="24"/>
          <w:szCs w:val="24"/>
        </w:rPr>
        <w:t xml:space="preserve"> и других граждан по выполнению нормативов испытаний (тестов) комплекса (ГТО).</w:t>
      </w:r>
    </w:p>
    <w:p w:rsidR="003B7AF8" w:rsidRPr="008B55A5" w:rsidRDefault="003B7AF8" w:rsidP="00EC5F5D">
      <w:pPr>
        <w:pStyle w:val="a3"/>
        <w:numPr>
          <w:ilvl w:val="1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Задачи центра тестирования:</w:t>
      </w:r>
    </w:p>
    <w:p w:rsidR="003B7AF8" w:rsidRPr="008B55A5" w:rsidRDefault="007F66EC" w:rsidP="00B60D0C">
      <w:pPr>
        <w:pStyle w:val="a3"/>
        <w:numPr>
          <w:ilvl w:val="2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B7AF8" w:rsidRPr="008B55A5">
        <w:rPr>
          <w:rFonts w:ascii="Times New Roman" w:hAnsi="Times New Roman" w:cs="Times New Roman"/>
          <w:sz w:val="24"/>
          <w:szCs w:val="24"/>
        </w:rPr>
        <w:t>оздание условий по оказанию консультативной и методической помощи членам Краснодарской краевой организации Общества «Динамо», другим гражданам в подготовке к выполнению нормативов испытаний (Тестов) комплекса ГТО.</w:t>
      </w:r>
    </w:p>
    <w:p w:rsidR="003B7AF8" w:rsidRPr="008B55A5" w:rsidRDefault="003B7AF8" w:rsidP="00B60D0C">
      <w:pPr>
        <w:pStyle w:val="a3"/>
        <w:numPr>
          <w:ilvl w:val="2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Организация и проведение тестирования членов Краснодарской краевой организации Общества «Динамо» и других граждан по выполнению нормативов испытаний (тестов) комплекса ГТО.</w:t>
      </w:r>
    </w:p>
    <w:p w:rsidR="003B7AF8" w:rsidRPr="008B55A5" w:rsidRDefault="003B7AF8" w:rsidP="00B60D0C">
      <w:pPr>
        <w:pStyle w:val="a3"/>
        <w:numPr>
          <w:ilvl w:val="2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 xml:space="preserve">Оценка выполнения нормативов испытаний (тестов) комплекса ГТО членами </w:t>
      </w:r>
      <w:proofErr w:type="gramStart"/>
      <w:r w:rsidRPr="008B55A5">
        <w:rPr>
          <w:rFonts w:ascii="Times New Roman" w:hAnsi="Times New Roman" w:cs="Times New Roman"/>
          <w:sz w:val="24"/>
          <w:szCs w:val="24"/>
        </w:rPr>
        <w:t>Краснодарской</w:t>
      </w:r>
      <w:proofErr w:type="gramEnd"/>
      <w:r w:rsidRPr="008B55A5">
        <w:rPr>
          <w:rFonts w:ascii="Times New Roman" w:hAnsi="Times New Roman" w:cs="Times New Roman"/>
          <w:sz w:val="24"/>
          <w:szCs w:val="24"/>
        </w:rPr>
        <w:t xml:space="preserve"> краевой организации Общества «Динамо» и другими гражданами, представление лиц, выполнивших </w:t>
      </w:r>
      <w:r w:rsidRPr="008B55A5">
        <w:rPr>
          <w:rFonts w:ascii="Times New Roman" w:hAnsi="Times New Roman" w:cs="Times New Roman"/>
          <w:sz w:val="24"/>
          <w:szCs w:val="24"/>
        </w:rPr>
        <w:lastRenderedPageBreak/>
        <w:t>нормативы испытаний (тестов) комплекса ГТО к награждению соответствующим знаком отличия комплекса ГТО.</w:t>
      </w:r>
    </w:p>
    <w:p w:rsidR="003B7AF8" w:rsidRPr="00B60D0C" w:rsidRDefault="003B7AF8" w:rsidP="003B7AF8">
      <w:pPr>
        <w:pStyle w:val="a3"/>
        <w:spacing w:line="240" w:lineRule="auto"/>
        <w:ind w:left="1647"/>
        <w:jc w:val="both"/>
        <w:rPr>
          <w:rFonts w:ascii="Times New Roman" w:hAnsi="Times New Roman" w:cs="Times New Roman"/>
          <w:sz w:val="16"/>
          <w:szCs w:val="16"/>
        </w:rPr>
      </w:pPr>
    </w:p>
    <w:p w:rsidR="003B7AF8" w:rsidRPr="008B55A5" w:rsidRDefault="003B7AF8" w:rsidP="00B60D0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Деятельность центра тестирования</w:t>
      </w:r>
    </w:p>
    <w:p w:rsidR="003B7AF8" w:rsidRPr="00B60D0C" w:rsidRDefault="003B7AF8" w:rsidP="003B7AF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3B7AF8" w:rsidRPr="008B55A5" w:rsidRDefault="003B7AF8" w:rsidP="007F66EC">
      <w:pPr>
        <w:pStyle w:val="a3"/>
        <w:numPr>
          <w:ilvl w:val="1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 xml:space="preserve"> Виды деятельности центра тестирования:</w:t>
      </w:r>
    </w:p>
    <w:p w:rsidR="003B7AF8" w:rsidRPr="008B55A5" w:rsidRDefault="003B7AF8" w:rsidP="007F66EC">
      <w:pPr>
        <w:pStyle w:val="a3"/>
        <w:numPr>
          <w:ilvl w:val="2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B6417" w:rsidRPr="008B55A5">
        <w:rPr>
          <w:rFonts w:ascii="Times New Roman" w:hAnsi="Times New Roman" w:cs="Times New Roman"/>
          <w:sz w:val="24"/>
          <w:szCs w:val="24"/>
        </w:rPr>
        <w:t>пропаганды</w:t>
      </w:r>
      <w:r w:rsidRPr="008B55A5">
        <w:rPr>
          <w:rFonts w:ascii="Times New Roman" w:hAnsi="Times New Roman" w:cs="Times New Roman"/>
          <w:sz w:val="24"/>
          <w:szCs w:val="24"/>
        </w:rPr>
        <w:t xml:space="preserve"> и информационной работы, </w:t>
      </w:r>
      <w:r w:rsidR="00CB6417" w:rsidRPr="008B55A5">
        <w:rPr>
          <w:rFonts w:ascii="Times New Roman" w:hAnsi="Times New Roman" w:cs="Times New Roman"/>
          <w:sz w:val="24"/>
          <w:szCs w:val="24"/>
        </w:rPr>
        <w:t>направленной</w:t>
      </w:r>
      <w:r w:rsidRPr="008B55A5">
        <w:rPr>
          <w:rFonts w:ascii="Times New Roman" w:hAnsi="Times New Roman" w:cs="Times New Roman"/>
          <w:sz w:val="24"/>
          <w:szCs w:val="24"/>
        </w:rPr>
        <w:t xml:space="preserve"> на формирование у членов Краснодарской краевой организации Общества «Динамо» и других граждан </w:t>
      </w:r>
      <w:r w:rsidR="00CB6417" w:rsidRPr="008B55A5">
        <w:rPr>
          <w:rFonts w:ascii="Times New Roman" w:hAnsi="Times New Roman" w:cs="Times New Roman"/>
          <w:sz w:val="24"/>
          <w:szCs w:val="24"/>
        </w:rPr>
        <w:t>осознанных</w:t>
      </w:r>
      <w:r w:rsidRPr="008B55A5">
        <w:rPr>
          <w:rFonts w:ascii="Times New Roman" w:hAnsi="Times New Roman" w:cs="Times New Roman"/>
          <w:sz w:val="24"/>
          <w:szCs w:val="24"/>
        </w:rPr>
        <w:t xml:space="preserve"> потребностей в систематических занятиях физической культурой и спортом, физическом совершенствовании и ведении здорового образа жизни, </w:t>
      </w:r>
      <w:r w:rsidR="00CB6417" w:rsidRPr="008B55A5">
        <w:rPr>
          <w:rFonts w:ascii="Times New Roman" w:hAnsi="Times New Roman" w:cs="Times New Roman"/>
          <w:sz w:val="24"/>
          <w:szCs w:val="24"/>
        </w:rPr>
        <w:t>популяризации</w:t>
      </w:r>
      <w:r w:rsidRPr="008B55A5">
        <w:rPr>
          <w:rFonts w:ascii="Times New Roman" w:hAnsi="Times New Roman" w:cs="Times New Roman"/>
          <w:sz w:val="24"/>
          <w:szCs w:val="24"/>
        </w:rPr>
        <w:t xml:space="preserve"> участия в мероприятиях по выполнению нормативов ис</w:t>
      </w:r>
      <w:r w:rsidR="00435433" w:rsidRPr="008B55A5">
        <w:rPr>
          <w:rFonts w:ascii="Times New Roman" w:hAnsi="Times New Roman" w:cs="Times New Roman"/>
          <w:sz w:val="24"/>
          <w:szCs w:val="24"/>
        </w:rPr>
        <w:t>пытаний (тестов) комплекса ГТО.</w:t>
      </w:r>
    </w:p>
    <w:p w:rsidR="003B7AF8" w:rsidRPr="008B55A5" w:rsidRDefault="003B7AF8" w:rsidP="007F66EC">
      <w:pPr>
        <w:pStyle w:val="a3"/>
        <w:numPr>
          <w:ilvl w:val="2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Создание условий и оказание консультационной и методической помощи членам Краснодарской краевой организации Общества «Динамо» и других граждан</w:t>
      </w:r>
      <w:r w:rsidR="00F011BC" w:rsidRPr="008B55A5">
        <w:rPr>
          <w:rFonts w:ascii="Times New Roman" w:hAnsi="Times New Roman" w:cs="Times New Roman"/>
          <w:sz w:val="24"/>
          <w:szCs w:val="24"/>
        </w:rPr>
        <w:t>ам, физкультурно-спортивным, общественным и иным организациям в подготовке к выполнению нормативов испытаний (тестов) комплекса ГТО.</w:t>
      </w:r>
    </w:p>
    <w:p w:rsidR="00F011BC" w:rsidRPr="008B55A5" w:rsidRDefault="00F011BC" w:rsidP="007F66EC">
      <w:pPr>
        <w:pStyle w:val="a3"/>
        <w:numPr>
          <w:ilvl w:val="2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Осуществлени</w:t>
      </w:r>
      <w:r w:rsidR="007F5C60" w:rsidRPr="008B55A5">
        <w:rPr>
          <w:rFonts w:ascii="Times New Roman" w:hAnsi="Times New Roman" w:cs="Times New Roman"/>
          <w:sz w:val="24"/>
          <w:szCs w:val="24"/>
        </w:rPr>
        <w:t>е</w:t>
      </w:r>
      <w:r w:rsidRPr="008B55A5">
        <w:rPr>
          <w:rFonts w:ascii="Times New Roman" w:hAnsi="Times New Roman" w:cs="Times New Roman"/>
          <w:sz w:val="24"/>
          <w:szCs w:val="24"/>
        </w:rPr>
        <w:t xml:space="preserve"> тестирования членов Краснодарской краевой организации Общества «Динамо» и других граждан по выполнению нормативов испытаний (тестов) комплекса ГТО.</w:t>
      </w:r>
    </w:p>
    <w:p w:rsidR="00F011BC" w:rsidRPr="008B55A5" w:rsidRDefault="00F011BC" w:rsidP="007F66EC">
      <w:pPr>
        <w:pStyle w:val="a3"/>
        <w:numPr>
          <w:ilvl w:val="2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Ведение учета результатов тестирования участников, формирование протоколов и оценка выполнения нормативов испытаний (тестов) комплекса ГТО.</w:t>
      </w:r>
    </w:p>
    <w:p w:rsidR="007C6E3D" w:rsidRPr="008B55A5" w:rsidRDefault="007C6E3D" w:rsidP="007F66EC">
      <w:pPr>
        <w:pStyle w:val="a3"/>
        <w:numPr>
          <w:ilvl w:val="2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В несение данных участников тестирования, результатов тестирования и данных свободного протокола в электронную базу данных, относящихся к реализации комплекса ГТО.</w:t>
      </w:r>
    </w:p>
    <w:p w:rsidR="007C6E3D" w:rsidRPr="008B55A5" w:rsidRDefault="007C6E3D" w:rsidP="007F66EC">
      <w:pPr>
        <w:pStyle w:val="a3"/>
        <w:numPr>
          <w:ilvl w:val="2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Подготовка представления о награждении соответствующими знаками отличия комплекса ГТО лиц, выполнивших нормативы испытаний (тестов) комплекса ГТО.</w:t>
      </w:r>
    </w:p>
    <w:p w:rsidR="007C6E3D" w:rsidRPr="008B55A5" w:rsidRDefault="007C6E3D" w:rsidP="007F66EC">
      <w:pPr>
        <w:pStyle w:val="a3"/>
        <w:numPr>
          <w:ilvl w:val="2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 xml:space="preserve">Проведение и участие в организации физкультурных мероприятий по реализации комплекса ГТО, включенных в Календарные планы: Краснодарской краевой организации Общества «Динамо», Министерства физической </w:t>
      </w:r>
      <w:r w:rsidR="00D56894" w:rsidRPr="008B55A5">
        <w:rPr>
          <w:rFonts w:ascii="Times New Roman" w:hAnsi="Times New Roman" w:cs="Times New Roman"/>
          <w:sz w:val="24"/>
          <w:szCs w:val="24"/>
        </w:rPr>
        <w:t>культуры</w:t>
      </w:r>
      <w:r w:rsidRPr="008B55A5">
        <w:rPr>
          <w:rFonts w:ascii="Times New Roman" w:hAnsi="Times New Roman" w:cs="Times New Roman"/>
          <w:sz w:val="24"/>
          <w:szCs w:val="24"/>
        </w:rPr>
        <w:t xml:space="preserve"> и порта Краснодарского края.</w:t>
      </w:r>
    </w:p>
    <w:p w:rsidR="007C6E3D" w:rsidRPr="008B55A5" w:rsidRDefault="00D56894" w:rsidP="007F66EC">
      <w:pPr>
        <w:pStyle w:val="a3"/>
        <w:numPr>
          <w:ilvl w:val="2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Взаимодействие</w:t>
      </w:r>
      <w:r w:rsidR="007C6E3D" w:rsidRPr="008B55A5">
        <w:rPr>
          <w:rFonts w:ascii="Times New Roman" w:hAnsi="Times New Roman" w:cs="Times New Roman"/>
          <w:sz w:val="24"/>
          <w:szCs w:val="24"/>
        </w:rPr>
        <w:t xml:space="preserve"> по поручению руководства Краснодарской краевой организации Общества «Динамо», со структурными подразделениями Общества «Динамо», федеральных органов исполнительной власти, органов государственной власти, </w:t>
      </w:r>
      <w:r w:rsidR="007C6E3D" w:rsidRPr="008B55A5">
        <w:rPr>
          <w:rFonts w:ascii="Times New Roman" w:hAnsi="Times New Roman" w:cs="Times New Roman"/>
          <w:sz w:val="24"/>
          <w:szCs w:val="24"/>
        </w:rPr>
        <w:lastRenderedPageBreak/>
        <w:t xml:space="preserve">органов местного самоуправления, физкультурно-спортивными, общественными и иными организациями по </w:t>
      </w:r>
      <w:r w:rsidRPr="008B55A5">
        <w:rPr>
          <w:rFonts w:ascii="Times New Roman" w:hAnsi="Times New Roman" w:cs="Times New Roman"/>
          <w:sz w:val="24"/>
          <w:szCs w:val="24"/>
        </w:rPr>
        <w:t>внедрению</w:t>
      </w:r>
      <w:r w:rsidR="007C6E3D" w:rsidRPr="008B55A5">
        <w:rPr>
          <w:rFonts w:ascii="Times New Roman" w:hAnsi="Times New Roman" w:cs="Times New Roman"/>
          <w:sz w:val="24"/>
          <w:szCs w:val="24"/>
        </w:rPr>
        <w:t xml:space="preserve"> комплекса ГТО.</w:t>
      </w:r>
    </w:p>
    <w:p w:rsidR="007C6E3D" w:rsidRPr="008B55A5" w:rsidRDefault="00D56894" w:rsidP="007F66EC">
      <w:pPr>
        <w:pStyle w:val="a3"/>
        <w:numPr>
          <w:ilvl w:val="2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Участие в организации повышения квалификации специалистов в области физической культуры и спорта по комплексу ГТО.</w:t>
      </w:r>
    </w:p>
    <w:p w:rsidR="00D56894" w:rsidRPr="008B55A5" w:rsidRDefault="00D56894" w:rsidP="007F66EC">
      <w:pPr>
        <w:pStyle w:val="a3"/>
        <w:numPr>
          <w:ilvl w:val="2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Обеспечения судейства выполнения нормативов испытаний (тестов) комплекса ГТО членами Краснодарской краевой организации Общества «Динамо» и другими гражданами.</w:t>
      </w:r>
    </w:p>
    <w:p w:rsidR="00D56894" w:rsidRPr="008B55A5" w:rsidRDefault="00D56894" w:rsidP="007F66EC">
      <w:pPr>
        <w:pStyle w:val="a3"/>
        <w:numPr>
          <w:ilvl w:val="1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D56894" w:rsidRPr="008B55A5" w:rsidRDefault="00D56894" w:rsidP="007F66EC">
      <w:pPr>
        <w:pStyle w:val="a3"/>
        <w:numPr>
          <w:ilvl w:val="1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Центр тестирования имеет право:</w:t>
      </w:r>
    </w:p>
    <w:p w:rsidR="00D56894" w:rsidRPr="008B55A5" w:rsidRDefault="00D56894" w:rsidP="007F66EC">
      <w:pPr>
        <w:pStyle w:val="a3"/>
        <w:numPr>
          <w:ilvl w:val="2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Допускать или не допускать участников тестирования к выполнению нормативов испытаний (тестов) комплекса ГТО в соответствии с законодательством Российской Федерации.</w:t>
      </w:r>
    </w:p>
    <w:p w:rsidR="00D56894" w:rsidRPr="008B55A5" w:rsidRDefault="00D56894" w:rsidP="007F66EC">
      <w:pPr>
        <w:pStyle w:val="a3"/>
        <w:numPr>
          <w:ilvl w:val="2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информацию.</w:t>
      </w:r>
    </w:p>
    <w:p w:rsidR="00D56894" w:rsidRPr="008B55A5" w:rsidRDefault="00642892" w:rsidP="007F66EC">
      <w:pPr>
        <w:pStyle w:val="a3"/>
        <w:numPr>
          <w:ilvl w:val="2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Привлекать волонтеров для организации процесса тестирования населения.</w:t>
      </w:r>
    </w:p>
    <w:p w:rsidR="00642892" w:rsidRPr="008B55A5" w:rsidRDefault="007F66EC" w:rsidP="007F66E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642892" w:rsidRPr="008B55A5">
        <w:rPr>
          <w:rFonts w:ascii="Times New Roman" w:hAnsi="Times New Roman" w:cs="Times New Roman"/>
          <w:sz w:val="24"/>
          <w:szCs w:val="24"/>
        </w:rPr>
        <w:t>Центр тестирования обязан:</w:t>
      </w:r>
    </w:p>
    <w:p w:rsidR="00642892" w:rsidRPr="008B55A5" w:rsidRDefault="00642892" w:rsidP="007F66EC">
      <w:pPr>
        <w:pStyle w:val="a3"/>
        <w:numPr>
          <w:ilvl w:val="2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642892" w:rsidRPr="008B55A5" w:rsidRDefault="00642892" w:rsidP="007F66EC">
      <w:pPr>
        <w:pStyle w:val="a3"/>
        <w:numPr>
          <w:ilvl w:val="2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 xml:space="preserve">Осуществлять обработку персональных данных участников тестирования в </w:t>
      </w:r>
      <w:r w:rsidR="00CB6417" w:rsidRPr="008B55A5">
        <w:rPr>
          <w:rFonts w:ascii="Times New Roman" w:hAnsi="Times New Roman" w:cs="Times New Roman"/>
          <w:sz w:val="24"/>
          <w:szCs w:val="24"/>
        </w:rPr>
        <w:t>соответствии</w:t>
      </w:r>
      <w:r w:rsidRPr="008B55A5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в области персональных данных.</w:t>
      </w:r>
    </w:p>
    <w:p w:rsidR="00642892" w:rsidRPr="008B55A5" w:rsidRDefault="00642892" w:rsidP="007F66EC">
      <w:pPr>
        <w:pStyle w:val="a3"/>
        <w:numPr>
          <w:ilvl w:val="2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 xml:space="preserve">Осуществлять тестирование только на объектах спорта, </w:t>
      </w:r>
      <w:r w:rsidR="00CB6417" w:rsidRPr="008B55A5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8B55A5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CB6417" w:rsidRPr="008B55A5">
        <w:rPr>
          <w:rFonts w:ascii="Times New Roman" w:hAnsi="Times New Roman" w:cs="Times New Roman"/>
          <w:sz w:val="24"/>
          <w:szCs w:val="24"/>
        </w:rPr>
        <w:t>безопасности</w:t>
      </w:r>
      <w:r w:rsidRPr="008B55A5">
        <w:rPr>
          <w:rFonts w:ascii="Times New Roman" w:hAnsi="Times New Roman" w:cs="Times New Roman"/>
          <w:sz w:val="24"/>
          <w:szCs w:val="24"/>
        </w:rPr>
        <w:t>.</w:t>
      </w:r>
    </w:p>
    <w:p w:rsidR="00642892" w:rsidRPr="007F66EC" w:rsidRDefault="00642892" w:rsidP="00CB641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42892" w:rsidRPr="008B55A5" w:rsidRDefault="00642892" w:rsidP="00B60D0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Матери</w:t>
      </w:r>
      <w:bookmarkStart w:id="0" w:name="_GoBack"/>
      <w:bookmarkEnd w:id="0"/>
      <w:r w:rsidRPr="008B55A5">
        <w:rPr>
          <w:rFonts w:ascii="Times New Roman" w:hAnsi="Times New Roman" w:cs="Times New Roman"/>
          <w:sz w:val="24"/>
          <w:szCs w:val="24"/>
        </w:rPr>
        <w:t>ально-техническое обеспечение</w:t>
      </w:r>
    </w:p>
    <w:p w:rsidR="00642892" w:rsidRPr="007F66EC" w:rsidRDefault="00642892" w:rsidP="00CB641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42892" w:rsidRPr="008B55A5" w:rsidRDefault="00602438" w:rsidP="00CB641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A5">
        <w:rPr>
          <w:rFonts w:ascii="Times New Roman" w:hAnsi="Times New Roman" w:cs="Times New Roman"/>
          <w:sz w:val="24"/>
          <w:szCs w:val="24"/>
        </w:rPr>
        <w:t>Центр тестирования осуществляет материально-техническое обеспечение участников тестирования,</w:t>
      </w:r>
      <w:r w:rsidR="00D4048A" w:rsidRPr="008B55A5">
        <w:rPr>
          <w:rFonts w:ascii="Times New Roman" w:hAnsi="Times New Roman" w:cs="Times New Roman"/>
          <w:sz w:val="24"/>
          <w:szCs w:val="24"/>
        </w:rPr>
        <w:t xml:space="preserve"> обеспечение спортивным оборудованием и инвентарем, </w:t>
      </w:r>
      <w:proofErr w:type="gramStart"/>
      <w:r w:rsidR="00D4048A" w:rsidRPr="008B55A5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="00D4048A" w:rsidRPr="008B55A5">
        <w:rPr>
          <w:rFonts w:ascii="Times New Roman" w:hAnsi="Times New Roman" w:cs="Times New Roman"/>
          <w:sz w:val="24"/>
          <w:szCs w:val="24"/>
        </w:rPr>
        <w:t xml:space="preserve"> для прохождения тестирования.</w:t>
      </w:r>
    </w:p>
    <w:sectPr w:rsidR="00642892" w:rsidRPr="008B55A5" w:rsidSect="008B55A5">
      <w:pgSz w:w="16838" w:h="11906" w:orient="landscape"/>
      <w:pgMar w:top="510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E35"/>
    <w:multiLevelType w:val="multilevel"/>
    <w:tmpl w:val="7FE636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466511C"/>
    <w:multiLevelType w:val="multilevel"/>
    <w:tmpl w:val="CE984B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4972B7B"/>
    <w:multiLevelType w:val="multilevel"/>
    <w:tmpl w:val="57967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2CF0832"/>
    <w:multiLevelType w:val="multilevel"/>
    <w:tmpl w:val="5F329A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263F0271"/>
    <w:multiLevelType w:val="multilevel"/>
    <w:tmpl w:val="F0940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85E64FA"/>
    <w:multiLevelType w:val="multilevel"/>
    <w:tmpl w:val="40F432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8EC0F97"/>
    <w:multiLevelType w:val="multilevel"/>
    <w:tmpl w:val="898AD3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61B35D61"/>
    <w:multiLevelType w:val="multilevel"/>
    <w:tmpl w:val="320A36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64DA4088"/>
    <w:multiLevelType w:val="multilevel"/>
    <w:tmpl w:val="5AA03E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66BB680E"/>
    <w:multiLevelType w:val="multilevel"/>
    <w:tmpl w:val="52ACEF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8ED2BFD"/>
    <w:multiLevelType w:val="hybridMultilevel"/>
    <w:tmpl w:val="815A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48"/>
    <w:rsid w:val="00020323"/>
    <w:rsid w:val="00031C15"/>
    <w:rsid w:val="000A4D95"/>
    <w:rsid w:val="001947DC"/>
    <w:rsid w:val="001F2FCD"/>
    <w:rsid w:val="0024686B"/>
    <w:rsid w:val="003B7AF8"/>
    <w:rsid w:val="00435433"/>
    <w:rsid w:val="005802C5"/>
    <w:rsid w:val="00602438"/>
    <w:rsid w:val="00642892"/>
    <w:rsid w:val="007038D3"/>
    <w:rsid w:val="007C6E3D"/>
    <w:rsid w:val="007F5C60"/>
    <w:rsid w:val="007F66EC"/>
    <w:rsid w:val="008B55A5"/>
    <w:rsid w:val="008E12F4"/>
    <w:rsid w:val="0097661B"/>
    <w:rsid w:val="00B60D0C"/>
    <w:rsid w:val="00B66348"/>
    <w:rsid w:val="00BC085D"/>
    <w:rsid w:val="00CB6417"/>
    <w:rsid w:val="00D026E1"/>
    <w:rsid w:val="00D4048A"/>
    <w:rsid w:val="00D56894"/>
    <w:rsid w:val="00EC5F5D"/>
    <w:rsid w:val="00F011BC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2017-03-02T05:35:00Z</cp:lastPrinted>
  <dcterms:created xsi:type="dcterms:W3CDTF">2017-04-04T13:12:00Z</dcterms:created>
  <dcterms:modified xsi:type="dcterms:W3CDTF">2017-04-04T13:15:00Z</dcterms:modified>
</cp:coreProperties>
</file>